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50" w:rsidRPr="00E11A50" w:rsidRDefault="00E11A50" w:rsidP="00E11A50">
      <w:pPr>
        <w:pStyle w:val="Tytu"/>
        <w:spacing w:after="120"/>
        <w:rPr>
          <w:rFonts w:asciiTheme="minorHAnsi" w:hAnsiTheme="minorHAnsi" w:cstheme="minorHAnsi"/>
          <w:b/>
          <w:sz w:val="24"/>
          <w:szCs w:val="24"/>
        </w:rPr>
      </w:pPr>
      <w:r w:rsidRPr="00E11A50">
        <w:rPr>
          <w:b/>
        </w:rPr>
        <w:t>komunikat MSZ w</w:t>
      </w:r>
      <w:r w:rsidRPr="00E11A50">
        <w:rPr>
          <w:b/>
        </w:rPr>
        <w:t xml:space="preserve"> sprawie</w:t>
      </w:r>
      <w:r w:rsidRPr="00E11A50">
        <w:rPr>
          <w:b/>
        </w:rPr>
        <w:t xml:space="preserve"> restrykcji </w:t>
      </w:r>
      <w:proofErr w:type="spellStart"/>
      <w:r w:rsidRPr="00E11A50">
        <w:rPr>
          <w:b/>
        </w:rPr>
        <w:t>covidowych</w:t>
      </w:r>
      <w:proofErr w:type="spellEnd"/>
    </w:p>
    <w:p w:rsidR="00E11A50" w:rsidRPr="00E11A50" w:rsidRDefault="00E11A50" w:rsidP="00E11A50">
      <w:r w:rsidRPr="00E11A50">
        <w:t>materiał opracowany przez Narodową Agencję Wymiany Akademickiej NAWA</w:t>
      </w:r>
    </w:p>
    <w:p w:rsidR="00EF73B8" w:rsidRPr="00E11A50" w:rsidRDefault="00EF73B8" w:rsidP="00E11A50">
      <w:pPr>
        <w:spacing w:after="120"/>
        <w:rPr>
          <w:rFonts w:cstheme="minorHAnsi"/>
          <w:sz w:val="24"/>
          <w:szCs w:val="24"/>
        </w:rPr>
      </w:pPr>
      <w:r w:rsidRPr="00E11A50">
        <w:rPr>
          <w:rFonts w:cstheme="minorHAnsi"/>
          <w:sz w:val="24"/>
          <w:szCs w:val="24"/>
        </w:rPr>
        <w:t xml:space="preserve">W związku z trudną i dynamiczną sytuacją epidemiologiczną COVID-19 na świecie spowodowaną utrzymującą się na wysokim poziomie liczbą zakażeń i </w:t>
      </w:r>
      <w:proofErr w:type="spellStart"/>
      <w:r w:rsidRPr="00E11A50">
        <w:rPr>
          <w:rFonts w:cstheme="minorHAnsi"/>
          <w:sz w:val="24"/>
          <w:szCs w:val="24"/>
        </w:rPr>
        <w:t>zachorowań</w:t>
      </w:r>
      <w:proofErr w:type="spellEnd"/>
      <w:r w:rsidRPr="00E11A50">
        <w:rPr>
          <w:rFonts w:cstheme="minorHAnsi"/>
          <w:sz w:val="24"/>
          <w:szCs w:val="24"/>
        </w:rPr>
        <w:t xml:space="preserve"> wywołanych wirusem SARS-CoV-2 oraz jego nowymi wariantami Ministerstwo Spraw Zagranicznych apeluje o unikanie podróży zagranicznych, które nie są konieczne.</w:t>
      </w:r>
    </w:p>
    <w:p w:rsidR="00EF73B8" w:rsidRPr="00E11A50" w:rsidRDefault="00EF73B8" w:rsidP="00E11A50">
      <w:pPr>
        <w:spacing w:after="120"/>
        <w:rPr>
          <w:rFonts w:cstheme="minorHAnsi"/>
          <w:sz w:val="24"/>
          <w:szCs w:val="24"/>
        </w:rPr>
      </w:pPr>
      <w:r w:rsidRPr="00E11A50">
        <w:rPr>
          <w:rFonts w:cstheme="minorHAnsi"/>
          <w:sz w:val="24"/>
          <w:szCs w:val="24"/>
        </w:rPr>
        <w:t>Podejmując decyzję o wyjeździe, należy liczyć się z możliwymi trudnościami w powrocie do kraju, ograniczeniami w ruchu lotniczym, obowiązkiem poddania się kwarantannie lub samoizolacji</w:t>
      </w:r>
      <w:r w:rsidR="007F60B6" w:rsidRPr="00E11A50">
        <w:rPr>
          <w:rFonts w:cstheme="minorHAnsi"/>
          <w:sz w:val="24"/>
          <w:szCs w:val="24"/>
        </w:rPr>
        <w:t xml:space="preserve"> w kraju docelowym</w:t>
      </w:r>
      <w:r w:rsidRPr="00E11A50">
        <w:rPr>
          <w:rFonts w:cstheme="minorHAnsi"/>
          <w:sz w:val="24"/>
          <w:szCs w:val="24"/>
        </w:rPr>
        <w:t>, a także przeprowadzenia dodatkowych badań lekarskich na zlecenie władz miejscowych. Szczególnie restrykcyjne przepisy dot. wjazdu wprowadziły niektóre państwa azjatyckie</w:t>
      </w:r>
      <w:r w:rsidR="00B70551" w:rsidRPr="00E11A50">
        <w:rPr>
          <w:rFonts w:cstheme="minorHAnsi"/>
          <w:sz w:val="24"/>
          <w:szCs w:val="24"/>
        </w:rPr>
        <w:t xml:space="preserve"> i Australia</w:t>
      </w:r>
      <w:r w:rsidRPr="00E11A50">
        <w:rPr>
          <w:rFonts w:cstheme="minorHAnsi"/>
          <w:sz w:val="24"/>
          <w:szCs w:val="24"/>
        </w:rPr>
        <w:t>:</w:t>
      </w:r>
    </w:p>
    <w:p w:rsidR="00EF73B8" w:rsidRPr="00E11A50" w:rsidRDefault="00EF73B8" w:rsidP="00E11A50">
      <w:pPr>
        <w:pStyle w:val="Nagwek2"/>
        <w:spacing w:before="0" w:after="120"/>
        <w:rPr>
          <w:b/>
          <w:color w:val="auto"/>
        </w:rPr>
      </w:pPr>
      <w:r w:rsidRPr="00E11A50">
        <w:rPr>
          <w:b/>
          <w:color w:val="auto"/>
        </w:rPr>
        <w:t>CHINY:</w:t>
      </w:r>
    </w:p>
    <w:p w:rsidR="00EF73B8" w:rsidRPr="00E11A50" w:rsidRDefault="00EF73B8" w:rsidP="00E11A50">
      <w:pPr>
        <w:spacing w:after="120" w:line="240" w:lineRule="auto"/>
        <w:rPr>
          <w:rFonts w:cstheme="minorHAnsi"/>
          <w:sz w:val="24"/>
          <w:szCs w:val="24"/>
        </w:rPr>
      </w:pPr>
      <w:r w:rsidRPr="00E11A50">
        <w:rPr>
          <w:rFonts w:cstheme="minorHAnsi"/>
          <w:sz w:val="24"/>
          <w:szCs w:val="24"/>
        </w:rPr>
        <w:t>Pasażerowie podróżujący z Polski do Chin muszą uzyskać:</w:t>
      </w:r>
    </w:p>
    <w:p w:rsidR="00EF73B8" w:rsidRPr="00E11A50" w:rsidRDefault="00EF73B8" w:rsidP="00E11A50">
      <w:pPr>
        <w:pStyle w:val="Akapitzlist"/>
        <w:numPr>
          <w:ilvl w:val="0"/>
          <w:numId w:val="1"/>
        </w:numPr>
        <w:spacing w:after="120" w:line="240" w:lineRule="auto"/>
        <w:rPr>
          <w:rFonts w:cstheme="minorHAnsi"/>
          <w:sz w:val="24"/>
          <w:szCs w:val="24"/>
        </w:rPr>
      </w:pPr>
      <w:r w:rsidRPr="00E11A50">
        <w:rPr>
          <w:rFonts w:cstheme="minorHAnsi"/>
          <w:sz w:val="24"/>
          <w:szCs w:val="24"/>
        </w:rPr>
        <w:t>•negatywny wynik badania COVID-19 wykonanego metodą molekularną (RT-PCR),</w:t>
      </w:r>
    </w:p>
    <w:p w:rsidR="00EF73B8" w:rsidRPr="00E11A50" w:rsidRDefault="00EF73B8" w:rsidP="00E11A50">
      <w:pPr>
        <w:pStyle w:val="Akapitzlist"/>
        <w:numPr>
          <w:ilvl w:val="0"/>
          <w:numId w:val="1"/>
        </w:numPr>
        <w:spacing w:after="120" w:line="240" w:lineRule="auto"/>
        <w:rPr>
          <w:rFonts w:cstheme="minorHAnsi"/>
          <w:sz w:val="24"/>
          <w:szCs w:val="24"/>
        </w:rPr>
      </w:pPr>
      <w:r w:rsidRPr="00E11A50">
        <w:rPr>
          <w:rFonts w:cstheme="minorHAnsi"/>
          <w:sz w:val="24"/>
          <w:szCs w:val="24"/>
        </w:rPr>
        <w:t xml:space="preserve">•negatywny wynik testu </w:t>
      </w:r>
      <w:proofErr w:type="spellStart"/>
      <w:r w:rsidRPr="00E11A50">
        <w:rPr>
          <w:rFonts w:cstheme="minorHAnsi"/>
          <w:sz w:val="24"/>
          <w:szCs w:val="24"/>
        </w:rPr>
        <w:t>IgM</w:t>
      </w:r>
      <w:proofErr w:type="spellEnd"/>
      <w:r w:rsidRPr="00E11A50">
        <w:rPr>
          <w:rFonts w:cstheme="minorHAnsi"/>
          <w:sz w:val="24"/>
          <w:szCs w:val="24"/>
        </w:rPr>
        <w:t xml:space="preserve"> z krwi żylnej na obecność przeciwciał SARS-CoV-2.</w:t>
      </w:r>
    </w:p>
    <w:p w:rsidR="00EF73B8" w:rsidRPr="00E11A50" w:rsidRDefault="001D0BFD" w:rsidP="00E11A50">
      <w:pPr>
        <w:spacing w:after="120" w:line="240" w:lineRule="auto"/>
        <w:rPr>
          <w:rFonts w:cstheme="minorHAnsi"/>
          <w:sz w:val="24"/>
          <w:szCs w:val="24"/>
        </w:rPr>
      </w:pPr>
      <w:r w:rsidRPr="00E11A50">
        <w:rPr>
          <w:rFonts w:cstheme="minorHAnsi"/>
          <w:sz w:val="24"/>
          <w:szCs w:val="24"/>
        </w:rPr>
        <w:t>B</w:t>
      </w:r>
      <w:r w:rsidR="00EF73B8" w:rsidRPr="00E11A50">
        <w:rPr>
          <w:rFonts w:cstheme="minorHAnsi"/>
          <w:sz w:val="24"/>
          <w:szCs w:val="24"/>
        </w:rPr>
        <w:t xml:space="preserve">adania </w:t>
      </w:r>
      <w:r w:rsidRPr="00E11A50">
        <w:rPr>
          <w:rFonts w:cstheme="minorHAnsi"/>
          <w:sz w:val="24"/>
          <w:szCs w:val="24"/>
        </w:rPr>
        <w:t xml:space="preserve">muszą zostać wykonane </w:t>
      </w:r>
      <w:r w:rsidR="00EF73B8" w:rsidRPr="00E11A50">
        <w:rPr>
          <w:rFonts w:cstheme="minorHAnsi"/>
          <w:sz w:val="24"/>
          <w:szCs w:val="24"/>
        </w:rPr>
        <w:t>nie wcześniej niż 48 godzin przed planowanym wylotem w jednym z laboratoriów wyznaczonych przez Ambasadę ChRL w Polsce. Na podstawie wyników badań należy wnioskować w Ambasadzie</w:t>
      </w:r>
      <w:r w:rsidRPr="00E11A50">
        <w:rPr>
          <w:rFonts w:cstheme="minorHAnsi"/>
          <w:sz w:val="24"/>
          <w:szCs w:val="24"/>
        </w:rPr>
        <w:t>,</w:t>
      </w:r>
      <w:r w:rsidR="00EF73B8" w:rsidRPr="00E11A50">
        <w:rPr>
          <w:rFonts w:cstheme="minorHAnsi"/>
          <w:sz w:val="24"/>
          <w:szCs w:val="24"/>
        </w:rPr>
        <w:t xml:space="preserve"> za pośrednictwem wyznaczonego systemu internetowego</w:t>
      </w:r>
      <w:r w:rsidRPr="00E11A50">
        <w:rPr>
          <w:rFonts w:cstheme="minorHAnsi"/>
          <w:sz w:val="24"/>
          <w:szCs w:val="24"/>
        </w:rPr>
        <w:t>,</w:t>
      </w:r>
      <w:r w:rsidR="00EF73B8" w:rsidRPr="00E11A50">
        <w:rPr>
          <w:rFonts w:cstheme="minorHAnsi"/>
          <w:sz w:val="24"/>
          <w:szCs w:val="24"/>
        </w:rPr>
        <w:t xml:space="preserve"> o zaświadczenie o stanie zdrowia (tzw. zielony kod zdrowia). Na pokład samolotu zostają wpuszczane wyłącznie osoby z ważnym zaświadczeniem.</w:t>
      </w:r>
    </w:p>
    <w:p w:rsidR="00EF73B8" w:rsidRPr="00E11A50" w:rsidRDefault="00EF73B8" w:rsidP="00E11A50">
      <w:pPr>
        <w:spacing w:after="120" w:line="240" w:lineRule="auto"/>
        <w:rPr>
          <w:rFonts w:cstheme="minorHAnsi"/>
          <w:b/>
          <w:sz w:val="24"/>
          <w:szCs w:val="24"/>
        </w:rPr>
      </w:pPr>
      <w:r w:rsidRPr="00E11A50">
        <w:rPr>
          <w:rFonts w:cstheme="minorHAnsi"/>
          <w:b/>
          <w:sz w:val="24"/>
          <w:szCs w:val="24"/>
        </w:rPr>
        <w:t xml:space="preserve">Negatywne wyniki testów wykonanych przed wylotem, zielony kod zdrowia od Ambasady ChRL w Warszawie uzyskany przed wylotem, zaświadczenie o szczepieniu </w:t>
      </w:r>
      <w:r w:rsidRPr="00E11A50">
        <w:rPr>
          <w:rFonts w:cstheme="minorHAnsi"/>
          <w:b/>
          <w:sz w:val="24"/>
          <w:szCs w:val="24"/>
          <w:u w:val="single"/>
        </w:rPr>
        <w:t>nie zwalniają z konieczności odbycia kwarantanny</w:t>
      </w:r>
      <w:r w:rsidRPr="00E11A50">
        <w:rPr>
          <w:rFonts w:cstheme="minorHAnsi"/>
          <w:b/>
          <w:sz w:val="24"/>
          <w:szCs w:val="24"/>
        </w:rPr>
        <w:t xml:space="preserve"> i przejścia wszystkich wymaganych badań zgodnie z lokalnymi procedurami sanitarno-epidemiologicznymi oraz nie stanowią gwarancji uniknięcia hospitalizacji po przylocie do Chin.</w:t>
      </w:r>
    </w:p>
    <w:p w:rsidR="00EF73B8" w:rsidRPr="00E11A50" w:rsidRDefault="00EF73B8" w:rsidP="00E11A50">
      <w:pPr>
        <w:spacing w:after="120" w:line="240" w:lineRule="auto"/>
        <w:rPr>
          <w:rFonts w:cstheme="minorHAnsi"/>
          <w:sz w:val="24"/>
          <w:szCs w:val="24"/>
        </w:rPr>
      </w:pPr>
      <w:r w:rsidRPr="00E11A50">
        <w:rPr>
          <w:rFonts w:cstheme="minorHAnsi"/>
          <w:sz w:val="24"/>
          <w:szCs w:val="24"/>
        </w:rPr>
        <w:t>Podróżni po przekroczeniu granicy:</w:t>
      </w:r>
    </w:p>
    <w:p w:rsidR="00EF73B8" w:rsidRPr="00E11A50" w:rsidRDefault="00EF73B8" w:rsidP="00E11A50">
      <w:pPr>
        <w:pStyle w:val="Akapitzlist"/>
        <w:numPr>
          <w:ilvl w:val="0"/>
          <w:numId w:val="2"/>
        </w:numPr>
        <w:spacing w:after="120" w:line="240" w:lineRule="auto"/>
        <w:rPr>
          <w:rFonts w:cstheme="minorHAnsi"/>
          <w:sz w:val="24"/>
          <w:szCs w:val="24"/>
        </w:rPr>
      </w:pPr>
      <w:r w:rsidRPr="00E11A50">
        <w:rPr>
          <w:rFonts w:cstheme="minorHAnsi"/>
          <w:sz w:val="24"/>
          <w:szCs w:val="24"/>
        </w:rPr>
        <w:t xml:space="preserve">•poddawani są kontroli medycznej, w tym </w:t>
      </w:r>
      <w:r w:rsidRPr="00E11A50">
        <w:rPr>
          <w:rFonts w:cstheme="minorHAnsi"/>
          <w:b/>
          <w:sz w:val="24"/>
          <w:szCs w:val="24"/>
        </w:rPr>
        <w:t>kolejnym badaniom na obecność COVID-19</w:t>
      </w:r>
      <w:r w:rsidRPr="00E11A50">
        <w:rPr>
          <w:rFonts w:cstheme="minorHAnsi"/>
          <w:sz w:val="24"/>
          <w:szCs w:val="24"/>
        </w:rPr>
        <w:t xml:space="preserve">: PCR (z nosa i gardła), na przeciwciała </w:t>
      </w:r>
      <w:proofErr w:type="spellStart"/>
      <w:r w:rsidRPr="00E11A50">
        <w:rPr>
          <w:rFonts w:cstheme="minorHAnsi"/>
          <w:sz w:val="24"/>
          <w:szCs w:val="24"/>
        </w:rPr>
        <w:t>IgM</w:t>
      </w:r>
      <w:proofErr w:type="spellEnd"/>
      <w:r w:rsidRPr="00E11A50">
        <w:rPr>
          <w:rFonts w:cstheme="minorHAnsi"/>
          <w:sz w:val="24"/>
          <w:szCs w:val="24"/>
        </w:rPr>
        <w:t xml:space="preserve"> i niekiedy również </w:t>
      </w:r>
      <w:proofErr w:type="spellStart"/>
      <w:r w:rsidRPr="00E11A50">
        <w:rPr>
          <w:rFonts w:cstheme="minorHAnsi"/>
          <w:sz w:val="24"/>
          <w:szCs w:val="24"/>
        </w:rPr>
        <w:t>IgG</w:t>
      </w:r>
      <w:proofErr w:type="spellEnd"/>
      <w:r w:rsidRPr="00E11A50">
        <w:rPr>
          <w:rFonts w:cstheme="minorHAnsi"/>
          <w:sz w:val="24"/>
          <w:szCs w:val="24"/>
        </w:rPr>
        <w:t xml:space="preserve"> (z krwi żylnej). W niektórych miastach obowiązkowe są również testy na obecność </w:t>
      </w:r>
      <w:proofErr w:type="spellStart"/>
      <w:r w:rsidRPr="00E11A50">
        <w:rPr>
          <w:rFonts w:cstheme="minorHAnsi"/>
          <w:sz w:val="24"/>
          <w:szCs w:val="24"/>
        </w:rPr>
        <w:t>koronawirusa</w:t>
      </w:r>
      <w:proofErr w:type="spellEnd"/>
      <w:r w:rsidRPr="00E11A50">
        <w:rPr>
          <w:rFonts w:cstheme="minorHAnsi"/>
          <w:sz w:val="24"/>
          <w:szCs w:val="24"/>
        </w:rPr>
        <w:t xml:space="preserve"> w postaci wymazów z odbytu.</w:t>
      </w:r>
    </w:p>
    <w:p w:rsidR="00EF73B8" w:rsidRPr="00E11A50" w:rsidRDefault="00EF73B8" w:rsidP="00E11A50">
      <w:pPr>
        <w:pStyle w:val="Akapitzlist"/>
        <w:numPr>
          <w:ilvl w:val="0"/>
          <w:numId w:val="2"/>
        </w:numPr>
        <w:spacing w:after="120" w:line="240" w:lineRule="auto"/>
        <w:rPr>
          <w:rFonts w:cstheme="minorHAnsi"/>
          <w:sz w:val="24"/>
          <w:szCs w:val="24"/>
        </w:rPr>
      </w:pPr>
      <w:r w:rsidRPr="00E11A50">
        <w:rPr>
          <w:rFonts w:cstheme="minorHAnsi"/>
          <w:sz w:val="24"/>
          <w:szCs w:val="24"/>
        </w:rPr>
        <w:t>•</w:t>
      </w:r>
      <w:r w:rsidR="001D0BFD" w:rsidRPr="00E11A50">
        <w:rPr>
          <w:rFonts w:cstheme="minorHAnsi"/>
          <w:sz w:val="24"/>
          <w:szCs w:val="24"/>
        </w:rPr>
        <w:t>obowiązuje ich</w:t>
      </w:r>
      <w:r w:rsidRPr="00E11A50">
        <w:rPr>
          <w:rFonts w:cstheme="minorHAnsi"/>
          <w:sz w:val="24"/>
          <w:szCs w:val="24"/>
        </w:rPr>
        <w:t xml:space="preserve"> 14-dniow</w:t>
      </w:r>
      <w:r w:rsidR="001D0BFD" w:rsidRPr="00E11A50">
        <w:rPr>
          <w:rFonts w:cstheme="minorHAnsi"/>
          <w:sz w:val="24"/>
          <w:szCs w:val="24"/>
        </w:rPr>
        <w:t>a</w:t>
      </w:r>
      <w:r w:rsidRPr="00E11A50">
        <w:rPr>
          <w:rFonts w:cstheme="minorHAnsi"/>
          <w:sz w:val="24"/>
          <w:szCs w:val="24"/>
        </w:rPr>
        <w:t xml:space="preserve"> lub 21-dniow</w:t>
      </w:r>
      <w:r w:rsidR="001D0BFD" w:rsidRPr="00E11A50">
        <w:rPr>
          <w:rFonts w:cstheme="minorHAnsi"/>
          <w:sz w:val="24"/>
          <w:szCs w:val="24"/>
        </w:rPr>
        <w:t>a</w:t>
      </w:r>
      <w:r w:rsidRPr="00E11A50">
        <w:rPr>
          <w:rFonts w:cstheme="minorHAnsi"/>
          <w:sz w:val="24"/>
          <w:szCs w:val="24"/>
        </w:rPr>
        <w:t xml:space="preserve"> kwarantann</w:t>
      </w:r>
      <w:r w:rsidR="001D0BFD" w:rsidRPr="00E11A50">
        <w:rPr>
          <w:rFonts w:cstheme="minorHAnsi"/>
          <w:sz w:val="24"/>
          <w:szCs w:val="24"/>
        </w:rPr>
        <w:t>a</w:t>
      </w:r>
      <w:r w:rsidRPr="00E11A50">
        <w:rPr>
          <w:rFonts w:cstheme="minorHAnsi"/>
          <w:sz w:val="24"/>
          <w:szCs w:val="24"/>
        </w:rPr>
        <w:t xml:space="preserve"> na własny koszt w wyznaczonym przez władze miejscu. Dodatkowo, w zależności od regionu docelowego</w:t>
      </w:r>
      <w:r w:rsidR="001D0BFD" w:rsidRPr="00E11A50">
        <w:rPr>
          <w:rFonts w:cstheme="minorHAnsi"/>
          <w:sz w:val="24"/>
          <w:szCs w:val="24"/>
        </w:rPr>
        <w:t>,</w:t>
      </w:r>
      <w:r w:rsidRPr="00E11A50">
        <w:rPr>
          <w:rFonts w:cstheme="minorHAnsi"/>
          <w:sz w:val="24"/>
          <w:szCs w:val="24"/>
        </w:rPr>
        <w:t xml:space="preserve"> na podróżnego może zostać nałożona 7- lub 14-dniowa kwarantanna i obserwacja w warunkach domowych.</w:t>
      </w:r>
    </w:p>
    <w:p w:rsidR="00EF73B8" w:rsidRPr="00E11A50" w:rsidRDefault="00EF73B8" w:rsidP="00E11A50">
      <w:pPr>
        <w:spacing w:after="120" w:line="240" w:lineRule="auto"/>
        <w:rPr>
          <w:rFonts w:cstheme="minorHAnsi"/>
          <w:sz w:val="24"/>
          <w:szCs w:val="24"/>
        </w:rPr>
      </w:pPr>
      <w:r w:rsidRPr="00E11A50">
        <w:rPr>
          <w:rFonts w:cstheme="minorHAnsi"/>
          <w:sz w:val="24"/>
          <w:szCs w:val="24"/>
        </w:rPr>
        <w:t>Łączna długość kwarantanny zależy od docelowego miejsca podróży oraz regulacji obowiązujących w regionie, do którego nastąpił przylot do Chin. Przejazd z miasta przylotu (gdzie miała miejsce główna kwarantanna) do miasta docelowego może wiązać się z obowiązkiem odbycia dodatkowej izolacji. W jej trakcie przeprowadzane są kolejne testy.</w:t>
      </w:r>
    </w:p>
    <w:p w:rsidR="00EF73B8" w:rsidRPr="00E11A50" w:rsidRDefault="00EF73B8" w:rsidP="00E11A50">
      <w:pPr>
        <w:spacing w:after="120" w:line="240" w:lineRule="auto"/>
        <w:rPr>
          <w:rFonts w:cstheme="minorHAnsi"/>
          <w:b/>
          <w:sz w:val="24"/>
          <w:szCs w:val="24"/>
        </w:rPr>
      </w:pPr>
      <w:r w:rsidRPr="00E11A50">
        <w:rPr>
          <w:rFonts w:cstheme="minorHAnsi"/>
          <w:b/>
          <w:sz w:val="24"/>
          <w:szCs w:val="24"/>
        </w:rPr>
        <w:lastRenderedPageBreak/>
        <w:t xml:space="preserve">Osoby, które w przeszłości przebyły COVID-19, powinny liczyć się z możliwością skierowania na szpitalną obserwację medyczną niezależnie od wyników testów oraz </w:t>
      </w:r>
      <w:r w:rsidR="0016713D" w:rsidRPr="00E11A50">
        <w:rPr>
          <w:rFonts w:cstheme="minorHAnsi"/>
          <w:b/>
          <w:sz w:val="24"/>
          <w:szCs w:val="24"/>
        </w:rPr>
        <w:t>uzyskanych szczepień</w:t>
      </w:r>
      <w:r w:rsidRPr="00E11A50">
        <w:rPr>
          <w:rFonts w:cstheme="minorHAnsi"/>
          <w:b/>
          <w:sz w:val="24"/>
          <w:szCs w:val="24"/>
        </w:rPr>
        <w:t>.</w:t>
      </w:r>
    </w:p>
    <w:p w:rsidR="00EF73B8" w:rsidRPr="00E11A50" w:rsidRDefault="00EF73B8" w:rsidP="00E11A50">
      <w:pPr>
        <w:spacing w:after="120" w:line="240" w:lineRule="auto"/>
        <w:rPr>
          <w:rFonts w:cstheme="minorHAnsi"/>
          <w:sz w:val="24"/>
          <w:szCs w:val="24"/>
        </w:rPr>
      </w:pPr>
      <w:r w:rsidRPr="00E11A50">
        <w:rPr>
          <w:rFonts w:cstheme="minorHAnsi"/>
          <w:b/>
          <w:sz w:val="24"/>
          <w:szCs w:val="24"/>
        </w:rPr>
        <w:t>Podej</w:t>
      </w:r>
      <w:r w:rsidR="00E11A50" w:rsidRPr="00E11A50">
        <w:rPr>
          <w:rFonts w:cstheme="minorHAnsi"/>
          <w:b/>
          <w:sz w:val="24"/>
          <w:szCs w:val="24"/>
        </w:rPr>
        <w:t>m</w:t>
      </w:r>
      <w:r w:rsidRPr="00E11A50">
        <w:rPr>
          <w:rFonts w:cstheme="minorHAnsi"/>
          <w:b/>
          <w:sz w:val="24"/>
          <w:szCs w:val="24"/>
        </w:rPr>
        <w:t>ując decyzję o wyjeździe, należy liczyć się z możliwością skierowania na długotrwałą obserwację</w:t>
      </w:r>
      <w:r w:rsidRPr="00E11A50">
        <w:rPr>
          <w:rFonts w:cstheme="minorHAnsi"/>
          <w:sz w:val="24"/>
          <w:szCs w:val="24"/>
        </w:rPr>
        <w:t xml:space="preserve"> </w:t>
      </w:r>
      <w:r w:rsidRPr="00E11A50">
        <w:rPr>
          <w:rFonts w:cstheme="minorHAnsi"/>
          <w:b/>
          <w:sz w:val="24"/>
          <w:szCs w:val="24"/>
        </w:rPr>
        <w:t>szpitalną</w:t>
      </w:r>
      <w:r w:rsidR="0016713D" w:rsidRPr="00E11A50">
        <w:rPr>
          <w:rFonts w:cstheme="minorHAnsi"/>
          <w:b/>
          <w:sz w:val="24"/>
          <w:szCs w:val="24"/>
        </w:rPr>
        <w:t>, której ostatecznego okresu nie sposób przewidzieć,</w:t>
      </w:r>
      <w:r w:rsidRPr="00E11A50">
        <w:rPr>
          <w:rFonts w:cstheme="minorHAnsi"/>
          <w:sz w:val="24"/>
          <w:szCs w:val="24"/>
        </w:rPr>
        <w:t xml:space="preserve"> m.in. w następujących przypadkach:</w:t>
      </w:r>
    </w:p>
    <w:p w:rsidR="00EF73B8" w:rsidRPr="00E11A50" w:rsidRDefault="00EF73B8" w:rsidP="00E11A50">
      <w:pPr>
        <w:pStyle w:val="Akapitzlist"/>
        <w:numPr>
          <w:ilvl w:val="0"/>
          <w:numId w:val="3"/>
        </w:numPr>
        <w:spacing w:after="120" w:line="240" w:lineRule="auto"/>
        <w:rPr>
          <w:rFonts w:cstheme="minorHAnsi"/>
          <w:sz w:val="24"/>
          <w:szCs w:val="24"/>
        </w:rPr>
      </w:pPr>
      <w:r w:rsidRPr="00E11A50">
        <w:rPr>
          <w:rFonts w:cstheme="minorHAnsi"/>
          <w:sz w:val="24"/>
          <w:szCs w:val="24"/>
        </w:rPr>
        <w:t xml:space="preserve">•otrzymanie dodatniego wyniku któregokolwiek z </w:t>
      </w:r>
      <w:r w:rsidR="0016713D" w:rsidRPr="00E11A50">
        <w:rPr>
          <w:rFonts w:cstheme="minorHAnsi"/>
          <w:sz w:val="24"/>
          <w:szCs w:val="24"/>
        </w:rPr>
        <w:t xml:space="preserve">kolejnych </w:t>
      </w:r>
      <w:r w:rsidRPr="00E11A50">
        <w:rPr>
          <w:rFonts w:cstheme="minorHAnsi"/>
          <w:sz w:val="24"/>
          <w:szCs w:val="24"/>
        </w:rPr>
        <w:t xml:space="preserve">testów PCR i badań przeciwciał </w:t>
      </w:r>
      <w:proofErr w:type="spellStart"/>
      <w:r w:rsidRPr="00E11A50">
        <w:rPr>
          <w:rFonts w:cstheme="minorHAnsi"/>
          <w:sz w:val="24"/>
          <w:szCs w:val="24"/>
        </w:rPr>
        <w:t>IgM</w:t>
      </w:r>
      <w:proofErr w:type="spellEnd"/>
      <w:r w:rsidRPr="00E11A50">
        <w:rPr>
          <w:rFonts w:cstheme="minorHAnsi"/>
          <w:sz w:val="24"/>
          <w:szCs w:val="24"/>
        </w:rPr>
        <w:t xml:space="preserve"> oraz </w:t>
      </w:r>
      <w:proofErr w:type="spellStart"/>
      <w:r w:rsidRPr="00E11A50">
        <w:rPr>
          <w:rFonts w:cstheme="minorHAnsi"/>
          <w:sz w:val="24"/>
          <w:szCs w:val="24"/>
        </w:rPr>
        <w:t>IgG</w:t>
      </w:r>
      <w:proofErr w:type="spellEnd"/>
      <w:r w:rsidRPr="00E11A50">
        <w:rPr>
          <w:rFonts w:cstheme="minorHAnsi"/>
          <w:sz w:val="24"/>
          <w:szCs w:val="24"/>
        </w:rPr>
        <w:t xml:space="preserve"> (szczególnie w sytuacji braku zaświadczenia o szczepieniu),</w:t>
      </w:r>
    </w:p>
    <w:p w:rsidR="00EF73B8" w:rsidRPr="00E11A50" w:rsidRDefault="00EF73B8" w:rsidP="00E11A50">
      <w:pPr>
        <w:pStyle w:val="Akapitzlist"/>
        <w:numPr>
          <w:ilvl w:val="0"/>
          <w:numId w:val="3"/>
        </w:numPr>
        <w:spacing w:after="120" w:line="240" w:lineRule="auto"/>
        <w:rPr>
          <w:rFonts w:cstheme="minorHAnsi"/>
          <w:sz w:val="24"/>
          <w:szCs w:val="24"/>
        </w:rPr>
      </w:pPr>
      <w:r w:rsidRPr="00E11A50">
        <w:rPr>
          <w:rFonts w:cstheme="minorHAnsi"/>
          <w:sz w:val="24"/>
          <w:szCs w:val="24"/>
        </w:rPr>
        <w:t>•stwierdzenie w wywiadzie lekarskim faktu przebytego zakażenia na COVID-19 (status “ozdrowieńca”) lub niedawnego kontaktu z osobą zakażoną.</w:t>
      </w:r>
    </w:p>
    <w:p w:rsidR="00EF73B8" w:rsidRPr="00E11A50" w:rsidRDefault="00EF73B8" w:rsidP="00E11A50">
      <w:pPr>
        <w:spacing w:after="120" w:line="240" w:lineRule="auto"/>
        <w:rPr>
          <w:rFonts w:cstheme="minorHAnsi"/>
          <w:sz w:val="24"/>
          <w:szCs w:val="24"/>
        </w:rPr>
      </w:pPr>
      <w:r w:rsidRPr="00E11A50">
        <w:rPr>
          <w:rFonts w:cstheme="minorHAnsi"/>
          <w:sz w:val="24"/>
          <w:szCs w:val="24"/>
        </w:rPr>
        <w:t xml:space="preserve">Podróżni, u których stwierdzono po przylocie do Chin obecność wirusa COVID-19 (także w formie bezobjawowej) podlegają długotrwałej hospitalizacji, a </w:t>
      </w:r>
      <w:r w:rsidR="009063F8" w:rsidRPr="00E11A50">
        <w:rPr>
          <w:rFonts w:cstheme="minorHAnsi"/>
          <w:sz w:val="24"/>
          <w:szCs w:val="24"/>
        </w:rPr>
        <w:t>po wyzdrowieniu jeszcze</w:t>
      </w:r>
      <w:r w:rsidRPr="00E11A50">
        <w:rPr>
          <w:rFonts w:cstheme="minorHAnsi"/>
          <w:sz w:val="24"/>
          <w:szCs w:val="24"/>
        </w:rPr>
        <w:t xml:space="preserve"> co najmniej 14-dniowej kwarantannie w wyznaczonym przez władze miejscu (w obu przypadkach na własny koszt – może on wynieść nawet kilkadziesiąt tysięcy CNY). </w:t>
      </w:r>
    </w:p>
    <w:p w:rsidR="00EF73B8" w:rsidRPr="00E11A50" w:rsidRDefault="00EF73B8" w:rsidP="00E11A50">
      <w:pPr>
        <w:spacing w:after="120" w:line="240" w:lineRule="auto"/>
        <w:rPr>
          <w:rFonts w:cstheme="minorHAnsi"/>
          <w:b/>
          <w:sz w:val="24"/>
          <w:szCs w:val="24"/>
        </w:rPr>
      </w:pPr>
      <w:r w:rsidRPr="00E11A50">
        <w:rPr>
          <w:rFonts w:cstheme="minorHAnsi"/>
          <w:sz w:val="24"/>
          <w:szCs w:val="24"/>
        </w:rPr>
        <w:t>Zakończenie izolacji jest możliwe w przypa</w:t>
      </w:r>
      <w:r w:rsidR="009063F8" w:rsidRPr="00E11A50">
        <w:rPr>
          <w:rFonts w:cstheme="minorHAnsi"/>
          <w:sz w:val="24"/>
          <w:szCs w:val="24"/>
        </w:rPr>
        <w:t xml:space="preserve">dku uzyskania co najmniej dwóch, kolejnych </w:t>
      </w:r>
      <w:r w:rsidRPr="00E11A50">
        <w:rPr>
          <w:rFonts w:cstheme="minorHAnsi"/>
          <w:sz w:val="24"/>
          <w:szCs w:val="24"/>
        </w:rPr>
        <w:t xml:space="preserve">negatywnych wyników testów PCR oraz </w:t>
      </w:r>
      <w:proofErr w:type="spellStart"/>
      <w:r w:rsidRPr="00E11A50">
        <w:rPr>
          <w:rFonts w:cstheme="minorHAnsi"/>
          <w:sz w:val="24"/>
          <w:szCs w:val="24"/>
        </w:rPr>
        <w:t>IgM</w:t>
      </w:r>
      <w:proofErr w:type="spellEnd"/>
      <w:r w:rsidRPr="00E11A50">
        <w:rPr>
          <w:rFonts w:cstheme="minorHAnsi"/>
          <w:sz w:val="24"/>
          <w:szCs w:val="24"/>
        </w:rPr>
        <w:t xml:space="preserve"> (niekiedy także w postaci wymazów z odbytu), a niekiedy także na podstawie negatywnych wyników wymazów środowiskowych na obecność COVID-19. </w:t>
      </w:r>
      <w:r w:rsidRPr="00E11A50">
        <w:rPr>
          <w:rFonts w:cstheme="minorHAnsi"/>
          <w:b/>
          <w:sz w:val="24"/>
          <w:szCs w:val="24"/>
        </w:rPr>
        <w:t xml:space="preserve">Łączny czas izolacji oraz kwarantanny w takim przypadku może </w:t>
      </w:r>
      <w:r w:rsidR="009063F8" w:rsidRPr="00E11A50">
        <w:rPr>
          <w:rFonts w:cstheme="minorHAnsi"/>
          <w:b/>
          <w:sz w:val="24"/>
          <w:szCs w:val="24"/>
        </w:rPr>
        <w:t>wydłużyć się nawet do</w:t>
      </w:r>
      <w:r w:rsidRPr="00E11A50">
        <w:rPr>
          <w:rFonts w:cstheme="minorHAnsi"/>
          <w:b/>
          <w:sz w:val="24"/>
          <w:szCs w:val="24"/>
        </w:rPr>
        <w:t xml:space="preserve"> 3 miesi</w:t>
      </w:r>
      <w:r w:rsidR="009063F8" w:rsidRPr="00E11A50">
        <w:rPr>
          <w:rFonts w:cstheme="minorHAnsi"/>
          <w:b/>
          <w:sz w:val="24"/>
          <w:szCs w:val="24"/>
        </w:rPr>
        <w:t>ęcy</w:t>
      </w:r>
      <w:r w:rsidRPr="00E11A50">
        <w:rPr>
          <w:rFonts w:cstheme="minorHAnsi"/>
          <w:b/>
          <w:sz w:val="24"/>
          <w:szCs w:val="24"/>
        </w:rPr>
        <w:t>.</w:t>
      </w:r>
    </w:p>
    <w:p w:rsidR="00EF73B8" w:rsidRPr="00E11A50" w:rsidRDefault="00EF73B8" w:rsidP="00E11A50">
      <w:pPr>
        <w:spacing w:after="120" w:line="240" w:lineRule="auto"/>
        <w:rPr>
          <w:rFonts w:cstheme="minorHAnsi"/>
          <w:sz w:val="24"/>
          <w:szCs w:val="24"/>
        </w:rPr>
      </w:pPr>
      <w:r w:rsidRPr="00E11A50">
        <w:rPr>
          <w:rFonts w:cstheme="minorHAnsi"/>
          <w:sz w:val="24"/>
          <w:szCs w:val="24"/>
        </w:rPr>
        <w:t>W trakcie hospitalizacji i kwarantanny podróżni podlegają bardzo restrykcyjnym procedurom sanitarno-epidemiologicznym. Udzielenie pomocy konsularnej osobom objętym kwarantanną lub innymi ograniczeniami wprowadzanymi przez władze lokalne może być</w:t>
      </w:r>
      <w:r w:rsidR="00F82303" w:rsidRPr="00E11A50">
        <w:rPr>
          <w:rFonts w:cstheme="minorHAnsi"/>
          <w:sz w:val="24"/>
          <w:szCs w:val="24"/>
        </w:rPr>
        <w:t xml:space="preserve"> znacznie utrudnione lub zupełnie niemożliwe</w:t>
      </w:r>
      <w:r w:rsidRPr="00E11A50">
        <w:rPr>
          <w:rFonts w:cstheme="minorHAnsi"/>
          <w:sz w:val="24"/>
          <w:szCs w:val="24"/>
        </w:rPr>
        <w:t>.</w:t>
      </w:r>
    </w:p>
    <w:p w:rsidR="00EF73B8" w:rsidRPr="00E11A50" w:rsidRDefault="00EF73B8" w:rsidP="00E11A50">
      <w:pPr>
        <w:pStyle w:val="Nagwek2"/>
        <w:spacing w:before="0" w:after="120"/>
        <w:rPr>
          <w:b/>
          <w:color w:val="auto"/>
        </w:rPr>
      </w:pPr>
      <w:r w:rsidRPr="00E11A50">
        <w:rPr>
          <w:b/>
          <w:color w:val="auto"/>
        </w:rPr>
        <w:t>JAPONIA:</w:t>
      </w:r>
    </w:p>
    <w:p w:rsidR="00EF73B8" w:rsidRPr="00E11A50" w:rsidRDefault="00EF73B8" w:rsidP="00E11A50">
      <w:pPr>
        <w:spacing w:after="120" w:line="240" w:lineRule="auto"/>
        <w:rPr>
          <w:rFonts w:cstheme="minorHAnsi"/>
          <w:sz w:val="24"/>
          <w:szCs w:val="24"/>
        </w:rPr>
      </w:pPr>
      <w:r w:rsidRPr="00E11A50">
        <w:rPr>
          <w:rFonts w:cstheme="minorHAnsi"/>
          <w:sz w:val="24"/>
          <w:szCs w:val="24"/>
        </w:rPr>
        <w:t xml:space="preserve">W związku z epidemią COVID-19 Japonia wprowadziła całkowity zakaz wjazdu na terytorium swojego kraju dla cudzoziemców, którzy nie posiadają wizy. O wizę można wystąpić do Ambasady Japonii w Warszawie. Jedynie cudzoziemcy posiadający status rezydenta w Japonii będą mogli wrócić do Japonii po uzyskaniu zaświadczenia o negatywnym wyniku testu na obecność wirusa SARS CoV-2 </w:t>
      </w:r>
      <w:r w:rsidR="009C3198" w:rsidRPr="00E11A50">
        <w:rPr>
          <w:rFonts w:cstheme="minorHAnsi"/>
          <w:sz w:val="24"/>
          <w:szCs w:val="24"/>
        </w:rPr>
        <w:t>wykonanego</w:t>
      </w:r>
      <w:r w:rsidRPr="00E11A50">
        <w:rPr>
          <w:rFonts w:cstheme="minorHAnsi"/>
          <w:sz w:val="24"/>
          <w:szCs w:val="24"/>
        </w:rPr>
        <w:t xml:space="preserve"> w ciągu 72 godzin przed wylotem. Wynik testu musi znajdować się na stosownym formularzu (do pobrania ze strony: https://www.mofa.go.jp/ca/fna/page25e_000334.html).</w:t>
      </w:r>
    </w:p>
    <w:p w:rsidR="00EF73B8" w:rsidRPr="00E11A50" w:rsidRDefault="00EF73B8" w:rsidP="00E11A50">
      <w:pPr>
        <w:spacing w:after="120" w:line="240" w:lineRule="auto"/>
        <w:rPr>
          <w:rFonts w:cstheme="minorHAnsi"/>
          <w:b/>
          <w:sz w:val="24"/>
          <w:szCs w:val="24"/>
        </w:rPr>
      </w:pPr>
      <w:r w:rsidRPr="00E11A50">
        <w:rPr>
          <w:rFonts w:cstheme="minorHAnsi"/>
          <w:sz w:val="24"/>
          <w:szCs w:val="24"/>
        </w:rPr>
        <w:t>Po przylocie do Japonii, na lotnisku, wykonywany jest drugi test.</w:t>
      </w:r>
      <w:r w:rsidR="009C3198" w:rsidRPr="00E11A50">
        <w:rPr>
          <w:rFonts w:cstheme="minorHAnsi"/>
          <w:sz w:val="24"/>
          <w:szCs w:val="24"/>
        </w:rPr>
        <w:t xml:space="preserve"> </w:t>
      </w:r>
      <w:r w:rsidR="009C3198" w:rsidRPr="00E11A50">
        <w:rPr>
          <w:rFonts w:cstheme="minorHAnsi"/>
          <w:b/>
          <w:sz w:val="24"/>
          <w:szCs w:val="24"/>
        </w:rPr>
        <w:t>G</w:t>
      </w:r>
      <w:r w:rsidRPr="00E11A50">
        <w:rPr>
          <w:rFonts w:cstheme="minorHAnsi"/>
          <w:b/>
          <w:sz w:val="24"/>
          <w:szCs w:val="24"/>
        </w:rPr>
        <w:t>dy okaże się on negatywny, podróżujący ma obowiązek udać są na 14-dniową kwarantannę do swojego miejsca zamieszkania (w tym celu nie wolno korzystać z transportu publicznego).</w:t>
      </w:r>
      <w:r w:rsidR="008D3BEB" w:rsidRPr="00E11A50">
        <w:rPr>
          <w:rFonts w:cstheme="minorHAnsi"/>
          <w:b/>
          <w:sz w:val="24"/>
          <w:szCs w:val="24"/>
        </w:rPr>
        <w:t xml:space="preserve"> </w:t>
      </w:r>
      <w:r w:rsidR="008D3BEB" w:rsidRPr="00E11A50">
        <w:rPr>
          <w:rFonts w:eastAsia="Times New Roman" w:cstheme="minorHAnsi"/>
          <w:sz w:val="24"/>
          <w:szCs w:val="24"/>
          <w:lang w:eastAsia="pl-PL"/>
        </w:rPr>
        <w:t xml:space="preserve">Posiadanie paszportu </w:t>
      </w:r>
      <w:proofErr w:type="spellStart"/>
      <w:r w:rsidR="008D3BEB" w:rsidRPr="00E11A50">
        <w:rPr>
          <w:rFonts w:eastAsia="Times New Roman" w:cstheme="minorHAnsi"/>
          <w:sz w:val="24"/>
          <w:szCs w:val="24"/>
          <w:lang w:eastAsia="pl-PL"/>
        </w:rPr>
        <w:t>covidowego</w:t>
      </w:r>
      <w:proofErr w:type="spellEnd"/>
      <w:r w:rsidR="008D3BEB" w:rsidRPr="00E11A50">
        <w:rPr>
          <w:rFonts w:eastAsia="Times New Roman" w:cstheme="minorHAnsi"/>
          <w:sz w:val="24"/>
          <w:szCs w:val="24"/>
          <w:lang w:eastAsia="pl-PL"/>
        </w:rPr>
        <w:t xml:space="preserve"> nie zwalnia z obowiązku odbycia 14 dniowej kwarantanny po przybyciu na teren Japonii.</w:t>
      </w:r>
    </w:p>
    <w:p w:rsidR="00EF73B8" w:rsidRPr="00E11A50" w:rsidRDefault="00EF73B8" w:rsidP="00E11A50">
      <w:pPr>
        <w:pStyle w:val="Nagwek2"/>
        <w:spacing w:before="0" w:after="120"/>
        <w:rPr>
          <w:b/>
          <w:color w:val="auto"/>
        </w:rPr>
      </w:pPr>
      <w:r w:rsidRPr="00E11A50">
        <w:rPr>
          <w:b/>
          <w:color w:val="auto"/>
        </w:rPr>
        <w:t>WIETNAM:</w:t>
      </w:r>
    </w:p>
    <w:p w:rsidR="00EF73B8" w:rsidRPr="00E11A50" w:rsidRDefault="00EF73B8" w:rsidP="00E11A50">
      <w:pPr>
        <w:spacing w:after="120" w:line="240" w:lineRule="auto"/>
        <w:rPr>
          <w:rFonts w:cstheme="minorHAnsi"/>
          <w:sz w:val="24"/>
          <w:szCs w:val="24"/>
        </w:rPr>
      </w:pPr>
      <w:r w:rsidRPr="00E11A50">
        <w:rPr>
          <w:rFonts w:cstheme="minorHAnsi"/>
          <w:sz w:val="24"/>
          <w:szCs w:val="24"/>
        </w:rPr>
        <w:t>Do odwołania obowiązuje zakaz wjazdu do Wietnamu cudzoziemców. Zakaz nie dotyczy poszczególnych kategorii osób, m.in. dyplomatów, ekspertów, menadżerów czy pracowników wysoko wykwalifikowanych, pod warunkiem uzyskania stosownych zgód od właściwych wietnamskich władz, posiadania negatywnych wyników testu na COVID-19 i międzynarodowego ubezpieczenia zdrowotnego.</w:t>
      </w:r>
    </w:p>
    <w:p w:rsidR="00EF73B8" w:rsidRPr="00E11A50" w:rsidRDefault="00EF73B8" w:rsidP="00E11A50">
      <w:pPr>
        <w:spacing w:after="120" w:line="240" w:lineRule="auto"/>
        <w:rPr>
          <w:rFonts w:cstheme="minorHAnsi"/>
          <w:b/>
          <w:sz w:val="24"/>
          <w:szCs w:val="24"/>
        </w:rPr>
      </w:pPr>
      <w:r w:rsidRPr="00E11A50">
        <w:rPr>
          <w:rFonts w:cstheme="minorHAnsi"/>
          <w:b/>
          <w:sz w:val="24"/>
          <w:szCs w:val="24"/>
        </w:rPr>
        <w:lastRenderedPageBreak/>
        <w:t>Podróżni przyjeżdżający do Wietnamu, którzy otrzymali dwie dawki szczepionek na COVID-19, będą objęci 14-dniową kwarantanną w wyznaczonym przez władze miejscu i są zobowiązani do pokrycia jej kosztów, a następnie 14-dniową samoobserwacją w miejscu zamieszkania i poddani co najmniej 2 testom na obecność SARS-CoV-2.</w:t>
      </w:r>
    </w:p>
    <w:p w:rsidR="001D594F" w:rsidRPr="00E11A50" w:rsidRDefault="001D594F" w:rsidP="00E11A50">
      <w:pPr>
        <w:pStyle w:val="Nagwek2"/>
        <w:spacing w:before="0" w:after="120"/>
        <w:rPr>
          <w:b/>
          <w:color w:val="auto"/>
        </w:rPr>
      </w:pPr>
      <w:r w:rsidRPr="00E11A50">
        <w:rPr>
          <w:b/>
          <w:color w:val="auto"/>
        </w:rPr>
        <w:t>KOREA POŁUDNIOWA:</w:t>
      </w:r>
    </w:p>
    <w:p w:rsidR="001D594F" w:rsidRPr="00E11A50" w:rsidRDefault="001D594F" w:rsidP="00E11A50">
      <w:pPr>
        <w:spacing w:after="120" w:line="240" w:lineRule="auto"/>
        <w:rPr>
          <w:rFonts w:cstheme="minorHAnsi"/>
          <w:sz w:val="24"/>
          <w:szCs w:val="24"/>
        </w:rPr>
      </w:pPr>
      <w:r w:rsidRPr="00E11A50">
        <w:rPr>
          <w:rFonts w:cstheme="minorHAnsi"/>
          <w:sz w:val="24"/>
          <w:szCs w:val="24"/>
        </w:rPr>
        <w:t>Wszyscy obcokrajowcy przybywający do Republiki Korei przed wejściem na pokład samolotu zobowiązani są przedstawić negatywny wynik testu PCR na obecność COVID-19 wykonany w ciągu 72 godzin od wylotu</w:t>
      </w:r>
    </w:p>
    <w:p w:rsidR="00B70551" w:rsidRPr="00E11A50" w:rsidRDefault="009C1F71" w:rsidP="00E11A50">
      <w:pPr>
        <w:spacing w:after="120" w:line="240" w:lineRule="auto"/>
        <w:rPr>
          <w:rFonts w:cstheme="minorHAnsi"/>
          <w:b/>
          <w:sz w:val="24"/>
          <w:szCs w:val="24"/>
        </w:rPr>
      </w:pPr>
      <w:r w:rsidRPr="00E11A50">
        <w:rPr>
          <w:rFonts w:cstheme="minorHAnsi"/>
          <w:sz w:val="24"/>
          <w:szCs w:val="24"/>
        </w:rPr>
        <w:t>Przyjezdni</w:t>
      </w:r>
      <w:r w:rsidR="00B70551" w:rsidRPr="00E11A50">
        <w:rPr>
          <w:rFonts w:cstheme="minorHAnsi"/>
          <w:sz w:val="24"/>
          <w:szCs w:val="24"/>
        </w:rPr>
        <w:t xml:space="preserve"> kierowani są na obowiązkową 14-dniową kwarantannę oraz poddawani testowi na obecność </w:t>
      </w:r>
      <w:proofErr w:type="spellStart"/>
      <w:r w:rsidR="00B70551" w:rsidRPr="00E11A50">
        <w:rPr>
          <w:rFonts w:cstheme="minorHAnsi"/>
          <w:sz w:val="24"/>
          <w:szCs w:val="24"/>
        </w:rPr>
        <w:t>koronawirusa</w:t>
      </w:r>
      <w:proofErr w:type="spellEnd"/>
      <w:r w:rsidR="00B70551" w:rsidRPr="00E11A50">
        <w:rPr>
          <w:rFonts w:cstheme="minorHAnsi"/>
          <w:sz w:val="24"/>
          <w:szCs w:val="24"/>
        </w:rPr>
        <w:t xml:space="preserve">. Obcokrajowcy posiadający </w:t>
      </w:r>
      <w:proofErr w:type="spellStart"/>
      <w:r w:rsidR="00B70551" w:rsidRPr="00E11A50">
        <w:rPr>
          <w:rFonts w:cstheme="minorHAnsi"/>
          <w:sz w:val="24"/>
          <w:szCs w:val="24"/>
        </w:rPr>
        <w:t>Alien</w:t>
      </w:r>
      <w:proofErr w:type="spellEnd"/>
      <w:r w:rsidR="00B70551" w:rsidRPr="00E11A50">
        <w:rPr>
          <w:rFonts w:cstheme="minorHAnsi"/>
          <w:sz w:val="24"/>
          <w:szCs w:val="24"/>
        </w:rPr>
        <w:t xml:space="preserve"> </w:t>
      </w:r>
      <w:proofErr w:type="spellStart"/>
      <w:r w:rsidR="00B70551" w:rsidRPr="00E11A50">
        <w:rPr>
          <w:rFonts w:cstheme="minorHAnsi"/>
          <w:sz w:val="24"/>
          <w:szCs w:val="24"/>
        </w:rPr>
        <w:t>Registration</w:t>
      </w:r>
      <w:proofErr w:type="spellEnd"/>
      <w:r w:rsidR="00B70551" w:rsidRPr="00E11A50">
        <w:rPr>
          <w:rFonts w:cstheme="minorHAnsi"/>
          <w:sz w:val="24"/>
          <w:szCs w:val="24"/>
        </w:rPr>
        <w:t xml:space="preserve"> Card lub wizę długoterminową mogą ją odbyć w miejscu zamieszkania. </w:t>
      </w:r>
      <w:r w:rsidR="00B70551" w:rsidRPr="00E11A50">
        <w:rPr>
          <w:rFonts w:cstheme="minorHAnsi"/>
          <w:b/>
          <w:sz w:val="24"/>
          <w:szCs w:val="24"/>
        </w:rPr>
        <w:t>Pozostali będą kierowani do rządowego ośrodka i obciążeni kosztami wynoszącymi 2 000 000 KRW (ok. 6200 PLN) za cały okres kwarantanny.</w:t>
      </w:r>
      <w:r w:rsidR="00B70551" w:rsidRPr="00E11A50">
        <w:rPr>
          <w:rFonts w:cstheme="minorHAnsi"/>
          <w:sz w:val="24"/>
          <w:szCs w:val="24"/>
        </w:rPr>
        <w:t xml:space="preserve"> Osoby objęte kwarantanną zobowiązane są do zainstalowania na telefonie komórkowym specjalnej aplikacji do raportowania swojego stanu zdrowia. </w:t>
      </w:r>
      <w:r w:rsidR="00B70551" w:rsidRPr="00E11A50">
        <w:rPr>
          <w:rFonts w:cstheme="minorHAnsi"/>
          <w:b/>
          <w:sz w:val="24"/>
          <w:szCs w:val="24"/>
        </w:rPr>
        <w:t xml:space="preserve">W przypadku pozytywnego wyniku testu, podróżny, zależnie od aktualnego stanu zdrowia, zostanie hospitalizowany lub </w:t>
      </w:r>
      <w:r w:rsidR="00905A39" w:rsidRPr="00E11A50">
        <w:rPr>
          <w:rFonts w:cstheme="minorHAnsi"/>
          <w:b/>
          <w:sz w:val="24"/>
          <w:szCs w:val="24"/>
        </w:rPr>
        <w:t>umieszczony w</w:t>
      </w:r>
      <w:r w:rsidR="00B70551" w:rsidRPr="00E11A50">
        <w:rPr>
          <w:rFonts w:cstheme="minorHAnsi"/>
          <w:b/>
          <w:sz w:val="24"/>
          <w:szCs w:val="24"/>
        </w:rPr>
        <w:t xml:space="preserve"> „ośrodk</w:t>
      </w:r>
      <w:r w:rsidR="00905A39" w:rsidRPr="00E11A50">
        <w:rPr>
          <w:rFonts w:cstheme="minorHAnsi"/>
          <w:b/>
          <w:sz w:val="24"/>
          <w:szCs w:val="24"/>
        </w:rPr>
        <w:t>u</w:t>
      </w:r>
      <w:r w:rsidR="00B70551" w:rsidRPr="00E11A50">
        <w:rPr>
          <w:rFonts w:cstheme="minorHAnsi"/>
          <w:b/>
          <w:sz w:val="24"/>
          <w:szCs w:val="24"/>
        </w:rPr>
        <w:t xml:space="preserve"> opieki zdrowotnej” (Life </w:t>
      </w:r>
      <w:proofErr w:type="spellStart"/>
      <w:r w:rsidR="00B70551" w:rsidRPr="00E11A50">
        <w:rPr>
          <w:rFonts w:cstheme="minorHAnsi"/>
          <w:b/>
          <w:sz w:val="24"/>
          <w:szCs w:val="24"/>
        </w:rPr>
        <w:t>Treatment</w:t>
      </w:r>
      <w:proofErr w:type="spellEnd"/>
      <w:r w:rsidR="00B70551" w:rsidRPr="00E11A50">
        <w:rPr>
          <w:rFonts w:cstheme="minorHAnsi"/>
          <w:b/>
          <w:sz w:val="24"/>
          <w:szCs w:val="24"/>
        </w:rPr>
        <w:t xml:space="preserve"> Center).</w:t>
      </w:r>
    </w:p>
    <w:p w:rsidR="00B70551" w:rsidRPr="00E11A50" w:rsidRDefault="00B70551" w:rsidP="00E11A50">
      <w:pPr>
        <w:pStyle w:val="Nagwek2"/>
        <w:spacing w:before="0" w:after="120"/>
        <w:rPr>
          <w:b/>
          <w:color w:val="auto"/>
        </w:rPr>
      </w:pPr>
      <w:r w:rsidRPr="00E11A50">
        <w:rPr>
          <w:b/>
          <w:color w:val="auto"/>
        </w:rPr>
        <w:t>INDIE:</w:t>
      </w:r>
    </w:p>
    <w:p w:rsidR="00B70551" w:rsidRPr="00E11A50" w:rsidRDefault="00B70551" w:rsidP="00E11A50">
      <w:pPr>
        <w:spacing w:after="120" w:line="240" w:lineRule="auto"/>
        <w:rPr>
          <w:rFonts w:cstheme="minorHAnsi"/>
          <w:sz w:val="24"/>
          <w:szCs w:val="24"/>
        </w:rPr>
      </w:pPr>
      <w:r w:rsidRPr="00E11A50">
        <w:rPr>
          <w:rFonts w:cstheme="minorHAnsi"/>
          <w:sz w:val="24"/>
          <w:szCs w:val="24"/>
        </w:rPr>
        <w:t>Władze indyjskie poinformowały o możliwości wjazdu do Indii cudzoziemców posiadających dowolny rodzaj wizy poza turystyczną. Wjazd w celach turystycznych w dalszym ciągu jest zabroniony, a wizy tego typu nie są wydawane. Wszystkie dotychczas wydane wizy turystyczne zostały unieważnione.</w:t>
      </w:r>
    </w:p>
    <w:p w:rsidR="00B70551" w:rsidRPr="00E11A50" w:rsidRDefault="000F669A" w:rsidP="00E11A50">
      <w:pPr>
        <w:spacing w:after="120" w:line="240" w:lineRule="auto"/>
        <w:rPr>
          <w:rFonts w:cstheme="minorHAnsi"/>
          <w:sz w:val="24"/>
          <w:szCs w:val="24"/>
        </w:rPr>
      </w:pPr>
      <w:r w:rsidRPr="00E11A50">
        <w:rPr>
          <w:rFonts w:cstheme="minorHAnsi"/>
          <w:sz w:val="24"/>
          <w:szCs w:val="24"/>
        </w:rPr>
        <w:t xml:space="preserve">W związku z ciągle wysokim poziomem </w:t>
      </w:r>
      <w:proofErr w:type="spellStart"/>
      <w:r w:rsidRPr="00E11A50">
        <w:rPr>
          <w:rFonts w:cstheme="minorHAnsi"/>
          <w:sz w:val="24"/>
          <w:szCs w:val="24"/>
        </w:rPr>
        <w:t>zachorowań</w:t>
      </w:r>
      <w:proofErr w:type="spellEnd"/>
      <w:r w:rsidRPr="00E11A50">
        <w:rPr>
          <w:rFonts w:cstheme="minorHAnsi"/>
          <w:sz w:val="24"/>
          <w:szCs w:val="24"/>
        </w:rPr>
        <w:t xml:space="preserve"> niemal wszystkie stany i terytoria związkowe wprowadzają lokalne ograniczenia - władze Maharasztry wprowadziły obowiązkową, płatną  kwarantannę instytucjonalną  dla pasażerów  z zagranicy. Pasażerowie podróżujący do Maharasztry i Bengalu Zachodniego z innych stanów muszą okazać negatywny wynik testu RT-PCR (nie dotyczy osób zaszczepionych).</w:t>
      </w:r>
    </w:p>
    <w:p w:rsidR="00B70551" w:rsidRPr="00E11A50" w:rsidRDefault="00B70551" w:rsidP="00E11A50">
      <w:pPr>
        <w:spacing w:after="120" w:line="240" w:lineRule="auto"/>
        <w:rPr>
          <w:rFonts w:cstheme="minorHAnsi"/>
          <w:sz w:val="24"/>
          <w:szCs w:val="24"/>
        </w:rPr>
      </w:pPr>
      <w:r w:rsidRPr="00E11A50">
        <w:rPr>
          <w:rFonts w:cstheme="minorHAnsi"/>
          <w:sz w:val="24"/>
          <w:szCs w:val="24"/>
        </w:rPr>
        <w:t>Podróżni przed rozpoczęciem podróży obowiązani są posiadać negatywny wynik testu na COVID-19 wykonanego nie wcześniej niż 72 godziny przed wylotem. Test należy dołączyć do deklaracji o stanie zdrowia wypełnianej online. Wyjątek stanowi wyłącznie przyjazd w związku ze śmiercią w rodzinie.</w:t>
      </w:r>
    </w:p>
    <w:p w:rsidR="00B70551" w:rsidRPr="00E11A50" w:rsidRDefault="00B70551" w:rsidP="00E11A50">
      <w:pPr>
        <w:spacing w:after="120" w:line="240" w:lineRule="auto"/>
        <w:rPr>
          <w:rFonts w:cstheme="minorHAnsi"/>
          <w:sz w:val="24"/>
          <w:szCs w:val="24"/>
        </w:rPr>
      </w:pPr>
      <w:r w:rsidRPr="00E11A50">
        <w:rPr>
          <w:rFonts w:cstheme="minorHAnsi"/>
          <w:sz w:val="24"/>
          <w:szCs w:val="24"/>
        </w:rPr>
        <w:t xml:space="preserve">Pasażerowie z Wielkiej Brytanii, Europy i Bliskiego Wschodu poddawani są dodatkowo testowi PCR po wylądowaniu. W przypadku negatywnego testu pasażer powinien samodzielnie kontrolować swój stan zdrowia (brak kwarantanny w tym przypadku). Pasażerowie przylatujący z Wielkiej Brytanii, RPA i Brazylii pomimo otrzymania negatywnego wyniku testu zobowiązani są </w:t>
      </w:r>
      <w:r w:rsidR="00421C47" w:rsidRPr="00E11A50">
        <w:rPr>
          <w:rFonts w:cstheme="minorHAnsi"/>
          <w:sz w:val="24"/>
          <w:szCs w:val="24"/>
        </w:rPr>
        <w:t xml:space="preserve">jednak </w:t>
      </w:r>
      <w:r w:rsidRPr="00E11A50">
        <w:rPr>
          <w:rFonts w:cstheme="minorHAnsi"/>
          <w:sz w:val="24"/>
          <w:szCs w:val="24"/>
        </w:rPr>
        <w:t>do odbycia 7-dniowej kwarantanny domowej</w:t>
      </w:r>
      <w:r w:rsidR="00421C47" w:rsidRPr="00E11A50">
        <w:rPr>
          <w:rFonts w:cstheme="minorHAnsi"/>
          <w:sz w:val="24"/>
          <w:szCs w:val="24"/>
        </w:rPr>
        <w:t>,</w:t>
      </w:r>
      <w:r w:rsidRPr="00E11A50">
        <w:rPr>
          <w:rFonts w:cstheme="minorHAnsi"/>
          <w:sz w:val="24"/>
          <w:szCs w:val="24"/>
        </w:rPr>
        <w:t xml:space="preserve"> zakończonej kolejnym testem. </w:t>
      </w:r>
    </w:p>
    <w:p w:rsidR="00B70551" w:rsidRPr="00E11A50" w:rsidRDefault="00B70551" w:rsidP="00E11A50">
      <w:pPr>
        <w:pStyle w:val="Nagwek2"/>
        <w:spacing w:before="0" w:after="120"/>
        <w:rPr>
          <w:b/>
          <w:color w:val="auto"/>
        </w:rPr>
      </w:pPr>
      <w:r w:rsidRPr="00E11A50">
        <w:rPr>
          <w:b/>
          <w:color w:val="auto"/>
        </w:rPr>
        <w:t>AUSTRALIA:</w:t>
      </w:r>
    </w:p>
    <w:p w:rsidR="00B70551" w:rsidRPr="00E11A50" w:rsidRDefault="00B70551" w:rsidP="00E11A50">
      <w:pPr>
        <w:spacing w:after="120" w:line="240" w:lineRule="auto"/>
        <w:rPr>
          <w:rFonts w:cstheme="minorHAnsi"/>
          <w:sz w:val="24"/>
          <w:szCs w:val="24"/>
        </w:rPr>
      </w:pPr>
      <w:r w:rsidRPr="00E11A50">
        <w:rPr>
          <w:rFonts w:cstheme="minorHAnsi"/>
          <w:sz w:val="24"/>
          <w:szCs w:val="24"/>
        </w:rPr>
        <w:t xml:space="preserve">W związku z pandemią </w:t>
      </w:r>
      <w:proofErr w:type="spellStart"/>
      <w:r w:rsidRPr="00E11A50">
        <w:rPr>
          <w:rFonts w:cstheme="minorHAnsi"/>
          <w:sz w:val="24"/>
          <w:szCs w:val="24"/>
        </w:rPr>
        <w:t>koronawirusa</w:t>
      </w:r>
      <w:proofErr w:type="spellEnd"/>
      <w:r w:rsidRPr="00E11A50">
        <w:rPr>
          <w:rFonts w:cstheme="minorHAnsi"/>
          <w:sz w:val="24"/>
          <w:szCs w:val="24"/>
        </w:rPr>
        <w:t xml:space="preserve"> (SARS-CoV-2), tymczasowym zakazem wjazdu na terytorium Australii zostali objęci wszyscy cudzoziemcy (w tym obywatele Polski). Powyższe ograniczenie nie dotyczy osób będących jednocześnie obywatelami Australii lub posiadaczami prawa stałego pobytu w Australii, jak również członkami ich najbliższych rodzin. Inne osoby mogą wjechać na terytorium Australii jedynie w wyjątkowych, szczególnie </w:t>
      </w:r>
      <w:r w:rsidRPr="00E11A50">
        <w:rPr>
          <w:rFonts w:cstheme="minorHAnsi"/>
          <w:sz w:val="24"/>
          <w:szCs w:val="24"/>
        </w:rPr>
        <w:lastRenderedPageBreak/>
        <w:t>uzasadnionych przypadkach, po wcześniejszym uzyskaniu zgody australijskiej straży granicznej (</w:t>
      </w:r>
      <w:proofErr w:type="spellStart"/>
      <w:r w:rsidRPr="00E11A50">
        <w:rPr>
          <w:rFonts w:cstheme="minorHAnsi"/>
          <w:sz w:val="24"/>
          <w:szCs w:val="24"/>
        </w:rPr>
        <w:t>Australian</w:t>
      </w:r>
      <w:proofErr w:type="spellEnd"/>
      <w:r w:rsidRPr="00E11A50">
        <w:rPr>
          <w:rFonts w:cstheme="minorHAnsi"/>
          <w:sz w:val="24"/>
          <w:szCs w:val="24"/>
        </w:rPr>
        <w:t xml:space="preserve"> </w:t>
      </w:r>
      <w:proofErr w:type="spellStart"/>
      <w:r w:rsidRPr="00E11A50">
        <w:rPr>
          <w:rFonts w:cstheme="minorHAnsi"/>
          <w:sz w:val="24"/>
          <w:szCs w:val="24"/>
        </w:rPr>
        <w:t>Border</w:t>
      </w:r>
      <w:proofErr w:type="spellEnd"/>
      <w:r w:rsidRPr="00E11A50">
        <w:rPr>
          <w:rFonts w:cstheme="minorHAnsi"/>
          <w:sz w:val="24"/>
          <w:szCs w:val="24"/>
        </w:rPr>
        <w:t xml:space="preserve"> Force).</w:t>
      </w:r>
      <w:r w:rsidR="00F07709" w:rsidRPr="00E11A50">
        <w:rPr>
          <w:rFonts w:cstheme="minorHAnsi"/>
          <w:sz w:val="24"/>
          <w:szCs w:val="24"/>
        </w:rPr>
        <w:t xml:space="preserve"> Konieczne jest posiadanie negatywnego wyniku testu COVID-19, wykonanego 72 godziny przed wylotem do Australii.</w:t>
      </w:r>
    </w:p>
    <w:p w:rsidR="00B70551" w:rsidRPr="00E11A50" w:rsidRDefault="00B70551" w:rsidP="00E11A50">
      <w:pPr>
        <w:spacing w:after="120" w:line="240" w:lineRule="auto"/>
        <w:rPr>
          <w:rFonts w:cstheme="minorHAnsi"/>
          <w:sz w:val="24"/>
          <w:szCs w:val="24"/>
        </w:rPr>
      </w:pPr>
      <w:r w:rsidRPr="00E11A50">
        <w:rPr>
          <w:rFonts w:cstheme="minorHAnsi"/>
          <w:b/>
          <w:sz w:val="24"/>
          <w:szCs w:val="24"/>
        </w:rPr>
        <w:t>Osoby przyjeżdżające na terytorium Australii zobowiązane są do odbycia 14-dniowej kwarantanny w miejscu wyznaczonym przez władze australijskie</w:t>
      </w:r>
      <w:r w:rsidR="00F07709" w:rsidRPr="00E11A50">
        <w:rPr>
          <w:rFonts w:cstheme="minorHAnsi"/>
          <w:b/>
          <w:sz w:val="24"/>
          <w:szCs w:val="24"/>
        </w:rPr>
        <w:t xml:space="preserve"> i poniesienia wszystkich kosztów z tym związanych</w:t>
      </w:r>
      <w:r w:rsidRPr="00E11A50">
        <w:rPr>
          <w:rFonts w:cstheme="minorHAnsi"/>
          <w:b/>
          <w:sz w:val="24"/>
          <w:szCs w:val="24"/>
        </w:rPr>
        <w:t>.</w:t>
      </w:r>
      <w:r w:rsidR="00F07709" w:rsidRPr="00E11A50">
        <w:rPr>
          <w:rFonts w:cstheme="minorHAnsi"/>
          <w:b/>
          <w:sz w:val="24"/>
          <w:szCs w:val="24"/>
        </w:rPr>
        <w:t xml:space="preserve"> </w:t>
      </w:r>
      <w:r w:rsidRPr="00E11A50">
        <w:rPr>
          <w:rFonts w:cstheme="minorHAnsi"/>
          <w:b/>
          <w:sz w:val="24"/>
          <w:szCs w:val="24"/>
        </w:rPr>
        <w:t>Posiadanie certyfikatu szczepień antiCOVID-19 nie wpływa na konieczność odbycia 14</w:t>
      </w:r>
      <w:r w:rsidR="00E11A50">
        <w:rPr>
          <w:rFonts w:cstheme="minorHAnsi"/>
          <w:b/>
          <w:sz w:val="24"/>
          <w:szCs w:val="24"/>
        </w:rPr>
        <w:t>-</w:t>
      </w:r>
      <w:bookmarkStart w:id="0" w:name="_GoBack"/>
      <w:bookmarkEnd w:id="0"/>
      <w:r w:rsidRPr="00E11A50">
        <w:rPr>
          <w:rFonts w:cstheme="minorHAnsi"/>
          <w:b/>
          <w:sz w:val="24"/>
          <w:szCs w:val="24"/>
        </w:rPr>
        <w:t>dniowej kwarantanny.</w:t>
      </w:r>
    </w:p>
    <w:sectPr w:rsidR="00B70551" w:rsidRPr="00E11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44253"/>
    <w:multiLevelType w:val="hybridMultilevel"/>
    <w:tmpl w:val="42B46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042307"/>
    <w:multiLevelType w:val="hybridMultilevel"/>
    <w:tmpl w:val="E15AC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8C78C8"/>
    <w:multiLevelType w:val="hybridMultilevel"/>
    <w:tmpl w:val="BD0E4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B8"/>
    <w:rsid w:val="000F669A"/>
    <w:rsid w:val="0016713D"/>
    <w:rsid w:val="001D0BFD"/>
    <w:rsid w:val="001D594F"/>
    <w:rsid w:val="00421C47"/>
    <w:rsid w:val="004863DF"/>
    <w:rsid w:val="006B4F4D"/>
    <w:rsid w:val="007F60B6"/>
    <w:rsid w:val="008D3BEB"/>
    <w:rsid w:val="00905A39"/>
    <w:rsid w:val="009063F8"/>
    <w:rsid w:val="009C1F71"/>
    <w:rsid w:val="009C3198"/>
    <w:rsid w:val="00B70551"/>
    <w:rsid w:val="00B74C94"/>
    <w:rsid w:val="00D429BA"/>
    <w:rsid w:val="00E11A50"/>
    <w:rsid w:val="00EF73B8"/>
    <w:rsid w:val="00F07709"/>
    <w:rsid w:val="00F82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56A8"/>
  <w15:chartTrackingRefBased/>
  <w15:docId w15:val="{E7308173-1E41-46D0-AE72-9E44EF54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1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11A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429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29BA"/>
    <w:rPr>
      <w:rFonts w:ascii="Segoe UI" w:hAnsi="Segoe UI" w:cs="Segoe UI"/>
      <w:sz w:val="18"/>
      <w:szCs w:val="18"/>
    </w:rPr>
  </w:style>
  <w:style w:type="character" w:customStyle="1" w:styleId="Nagwek1Znak">
    <w:name w:val="Nagłówek 1 Znak"/>
    <w:basedOn w:val="Domylnaczcionkaakapitu"/>
    <w:link w:val="Nagwek1"/>
    <w:uiPriority w:val="9"/>
    <w:rsid w:val="00E11A5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11A50"/>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E11A50"/>
    <w:pPr>
      <w:ind w:left="720"/>
      <w:contextualSpacing/>
    </w:pPr>
  </w:style>
  <w:style w:type="paragraph" w:styleId="Tytu">
    <w:name w:val="Title"/>
    <w:basedOn w:val="Normalny"/>
    <w:next w:val="Normalny"/>
    <w:link w:val="TytuZnak"/>
    <w:uiPriority w:val="10"/>
    <w:qFormat/>
    <w:rsid w:val="00E11A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1A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Lesiecki Tobiasz</dc:creator>
  <cp:keywords/>
  <dc:description/>
  <cp:lastModifiedBy>m.gawronska</cp:lastModifiedBy>
  <cp:revision>2</cp:revision>
  <cp:lastPrinted>2021-09-14T12:25:00Z</cp:lastPrinted>
  <dcterms:created xsi:type="dcterms:W3CDTF">2021-09-20T06:49:00Z</dcterms:created>
  <dcterms:modified xsi:type="dcterms:W3CDTF">2021-09-20T06:49:00Z</dcterms:modified>
</cp:coreProperties>
</file>